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93E48" w14:textId="77777777" w:rsidR="005F1EDB" w:rsidRDefault="005F1EDB" w:rsidP="005F1EDB">
      <w:pPr>
        <w:framePr w:h="1368" w:hRule="exact" w:hSpace="141" w:wrap="auto" w:vAnchor="text" w:hAnchor="page" w:x="5656" w:y="1"/>
      </w:pPr>
      <w:r>
        <w:rPr>
          <w:rFonts w:ascii="Journal" w:hAnsi="Journal"/>
          <w:noProof/>
        </w:rPr>
        <w:drawing>
          <wp:inline distT="0" distB="0" distL="0" distR="0" wp14:anchorId="71A0A21D" wp14:editId="3A781D02">
            <wp:extent cx="638175" cy="7334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572067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Republica Moldova                                      Республика Молдова</w:t>
      </w:r>
    </w:p>
    <w:p w14:paraId="5A82FDDC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Consiliul Raional                                               Районный Совет</w:t>
      </w:r>
    </w:p>
    <w:p w14:paraId="6E51D715" w14:textId="77777777" w:rsidR="005F1EDB" w:rsidRPr="005F1EDB" w:rsidRDefault="005F1EDB" w:rsidP="00440D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F1EDB">
        <w:rPr>
          <w:rFonts w:ascii="Times New Roman" w:hAnsi="Times New Roman" w:cs="Times New Roman"/>
          <w:b/>
          <w:sz w:val="24"/>
          <w:szCs w:val="24"/>
          <w:lang w:val="ro-RO"/>
        </w:rPr>
        <w:t>Cantemir                                                            Кантемир</w:t>
      </w:r>
    </w:p>
    <w:p w14:paraId="54B52BA0" w14:textId="77777777" w:rsidR="005F1EDB" w:rsidRPr="005F1EDB" w:rsidRDefault="006E66D7" w:rsidP="006E66D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PROIECT</w:t>
      </w:r>
    </w:p>
    <w:p w14:paraId="455781A6" w14:textId="77777777" w:rsidR="005F1EDB" w:rsidRPr="00EE556E" w:rsidRDefault="005F1EDB" w:rsidP="00440DBF">
      <w:pPr>
        <w:spacing w:line="240" w:lineRule="auto"/>
        <w:jc w:val="center"/>
        <w:outlineLvl w:val="0"/>
        <w:rPr>
          <w:rFonts w:asciiTheme="majorHAnsi" w:hAnsiTheme="majorHAnsi" w:cs="Times New Roman"/>
          <w:b/>
          <w:lang w:val="pt-PT"/>
        </w:rPr>
      </w:pPr>
      <w:r w:rsidRPr="00EE556E">
        <w:rPr>
          <w:rFonts w:asciiTheme="majorHAnsi" w:hAnsiTheme="majorHAnsi" w:cs="Times New Roman"/>
          <w:b/>
          <w:lang w:val="ro-RO"/>
        </w:rPr>
        <w:t>D E C I Z I E</w:t>
      </w:r>
    </w:p>
    <w:p w14:paraId="4915A60E" w14:textId="33F04172" w:rsidR="005F1EDB" w:rsidRPr="00EE556E" w:rsidRDefault="00C07AB5" w:rsidP="00440DBF">
      <w:pPr>
        <w:spacing w:line="240" w:lineRule="auto"/>
        <w:ind w:left="180"/>
        <w:jc w:val="center"/>
        <w:rPr>
          <w:rFonts w:asciiTheme="majorHAnsi" w:hAnsiTheme="majorHAnsi" w:cs="Times New Roman"/>
          <w:b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nr. </w:t>
      </w:r>
      <w:r w:rsidR="001D445F" w:rsidRPr="00EE556E">
        <w:rPr>
          <w:rFonts w:asciiTheme="majorHAnsi" w:hAnsiTheme="majorHAnsi" w:cs="Times New Roman"/>
          <w:b/>
          <w:sz w:val="20"/>
          <w:szCs w:val="20"/>
          <w:lang w:val="ro-RO"/>
        </w:rPr>
        <w:t>0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6</w:t>
      </w:r>
      <w:r w:rsidR="001D445F" w:rsidRPr="00EE556E">
        <w:rPr>
          <w:rFonts w:asciiTheme="majorHAnsi" w:hAnsiTheme="majorHAnsi" w:cs="Times New Roman"/>
          <w:b/>
          <w:sz w:val="20"/>
          <w:szCs w:val="20"/>
          <w:lang w:val="ro-RO"/>
        </w:rPr>
        <w:t>/</w:t>
      </w:r>
      <w:r w:rsidR="00614336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-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XXVI</w:t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ro-RO"/>
        </w:rPr>
        <w:t>I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din 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09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.</w:t>
      </w:r>
      <w:r w:rsidR="00695D11">
        <w:rPr>
          <w:rFonts w:asciiTheme="majorHAnsi" w:hAnsiTheme="majorHAnsi" w:cs="Times New Roman"/>
          <w:b/>
          <w:sz w:val="20"/>
          <w:szCs w:val="20"/>
          <w:lang w:val="ro-RO"/>
        </w:rPr>
        <w:t>12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>.20</w:t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ro-RO"/>
        </w:rPr>
        <w:t>2</w:t>
      </w:r>
      <w:r w:rsidR="00C36428" w:rsidRPr="00EE556E">
        <w:rPr>
          <w:rFonts w:asciiTheme="majorHAnsi" w:hAnsiTheme="majorHAnsi" w:cs="Times New Roman"/>
          <w:b/>
          <w:sz w:val="20"/>
          <w:szCs w:val="20"/>
          <w:lang w:val="ro-RO"/>
        </w:rPr>
        <w:t>1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    </w:t>
      </w:r>
    </w:p>
    <w:p w14:paraId="5E903E60" w14:textId="77777777" w:rsidR="005F1EDB" w:rsidRPr="00EE556E" w:rsidRDefault="005F1EDB" w:rsidP="00440DBF">
      <w:pPr>
        <w:spacing w:line="240" w:lineRule="auto"/>
        <w:jc w:val="center"/>
        <w:rPr>
          <w:rFonts w:asciiTheme="majorHAnsi" w:hAnsiTheme="majorHAnsi" w:cs="Times New Roman"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ro-RO"/>
        </w:rPr>
        <w:t>or. Cantemir</w:t>
      </w:r>
    </w:p>
    <w:p w14:paraId="5EB5DA2A" w14:textId="144C240F" w:rsidR="00532F7C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b/>
          <w:sz w:val="20"/>
          <w:szCs w:val="20"/>
          <w:lang w:val="ro-RO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    </w:t>
      </w:r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Cu </w:t>
      </w:r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privi</w:t>
      </w:r>
      <w:r w:rsidR="0098230B" w:rsidRPr="00EE556E">
        <w:rPr>
          <w:rFonts w:asciiTheme="majorHAnsi" w:hAnsiTheme="majorHAnsi" w:cs="Times New Roman"/>
          <w:b/>
          <w:sz w:val="20"/>
          <w:szCs w:val="20"/>
          <w:lang w:val="en-US"/>
        </w:rPr>
        <w:t>re</w:t>
      </w:r>
      <w:proofErr w:type="spellEnd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la </w:t>
      </w:r>
      <w:bookmarkStart w:id="0" w:name="_Hlk34138967"/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casarea</w:t>
      </w:r>
      <w:proofErr w:type="spellEnd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bunurilor</w:t>
      </w:r>
      <w:proofErr w:type="spellEnd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uzate</w:t>
      </w:r>
      <w:proofErr w:type="spellEnd"/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t>,</w:t>
      </w:r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tab/>
      </w:r>
      <w:r w:rsidR="00441480" w:rsidRPr="00EE556E">
        <w:rPr>
          <w:rFonts w:asciiTheme="majorHAnsi" w:hAnsiTheme="majorHAnsi" w:cs="Times New Roman"/>
          <w:b/>
          <w:sz w:val="20"/>
          <w:szCs w:val="20"/>
          <w:lang w:val="en-US"/>
        </w:rPr>
        <w:br/>
      </w:r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raportate</w:t>
      </w:r>
      <w:proofErr w:type="spellEnd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la </w:t>
      </w:r>
      <w:proofErr w:type="spellStart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>mijloace</w:t>
      </w:r>
      <w:proofErr w:type="spellEnd"/>
      <w:r w:rsidR="00164CD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fixe </w:t>
      </w:r>
      <w:proofErr w:type="gramStart"/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>a</w:t>
      </w:r>
      <w:proofErr w:type="gramEnd"/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>Instituției</w:t>
      </w:r>
      <w:proofErr w:type="spellEnd"/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386DCA" w:rsidRPr="00EE556E">
        <w:rPr>
          <w:rFonts w:asciiTheme="majorHAnsi" w:hAnsiTheme="majorHAnsi" w:cs="Times New Roman"/>
          <w:b/>
          <w:sz w:val="20"/>
          <w:szCs w:val="20"/>
          <w:lang w:val="en-US"/>
        </w:rPr>
        <w:t>Publice</w:t>
      </w:r>
      <w:proofErr w:type="spellEnd"/>
      <w:r w:rsidR="005F393F" w:rsidRPr="00EE556E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en-US"/>
        </w:rPr>
        <w:tab/>
      </w:r>
      <w:r w:rsidR="005F393F" w:rsidRPr="00EE556E">
        <w:rPr>
          <w:rFonts w:asciiTheme="majorHAnsi" w:hAnsiTheme="majorHAnsi" w:cs="Times New Roman"/>
          <w:b/>
          <w:sz w:val="20"/>
          <w:szCs w:val="20"/>
          <w:lang w:val="en-US"/>
        </w:rPr>
        <w:br/>
      </w:r>
      <w:bookmarkEnd w:id="0"/>
      <w:proofErr w:type="spellStart"/>
      <w:r w:rsidR="00695D11">
        <w:rPr>
          <w:rFonts w:asciiTheme="majorHAnsi" w:hAnsiTheme="majorHAnsi" w:cs="Times New Roman"/>
          <w:b/>
          <w:sz w:val="20"/>
          <w:szCs w:val="20"/>
          <w:lang w:val="en-US"/>
        </w:rPr>
        <w:t>Școala</w:t>
      </w:r>
      <w:proofErr w:type="spellEnd"/>
      <w:r w:rsidR="00695D11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b/>
          <w:sz w:val="20"/>
          <w:szCs w:val="20"/>
          <w:lang w:val="en-US"/>
        </w:rPr>
        <w:t>primară-grădiniță</w:t>
      </w:r>
      <w:proofErr w:type="spellEnd"/>
      <w:r w:rsidR="00695D11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b/>
          <w:sz w:val="20"/>
          <w:szCs w:val="20"/>
          <w:lang w:val="en-US"/>
        </w:rPr>
        <w:t>Ghioltosu</w:t>
      </w:r>
      <w:proofErr w:type="spellEnd"/>
    </w:p>
    <w:p w14:paraId="017F6FAD" w14:textId="5255DC61" w:rsidR="005F1EDB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i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ab/>
        <w:t>În  temeiul art.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43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, aliniatul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(2) din Legea privind administraţia publică locală nr.43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6/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2006, </w:t>
      </w:r>
      <w:r w:rsidR="00441480" w:rsidRPr="00EE556E">
        <w:rPr>
          <w:rFonts w:asciiTheme="majorHAnsi" w:hAnsiTheme="majorHAnsi" w:cs="Times New Roman"/>
          <w:sz w:val="24"/>
          <w:szCs w:val="24"/>
          <w:lang w:val="ro-RO"/>
        </w:rPr>
        <w:t>Legea privind descentralizarea</w:t>
      </w:r>
      <w:r w:rsidR="00F463F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>administrativă nr. 435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/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>2006, Hotărârii Guvernului Republicii Moldova nr. 500</w:t>
      </w:r>
      <w:r w:rsidR="006C71D9" w:rsidRPr="00EE556E">
        <w:rPr>
          <w:rFonts w:asciiTheme="majorHAnsi" w:hAnsiTheme="majorHAnsi" w:cs="Times New Roman"/>
          <w:sz w:val="24"/>
          <w:szCs w:val="24"/>
          <w:lang w:val="ro-RO"/>
        </w:rPr>
        <w:t>/</w:t>
      </w:r>
      <w:r w:rsidR="00A57E22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1998 ,,Despre aprobarea Regulamentului privind casarea bunurilor uzate, raportate la mijloacele fixe”, examinând 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demersul Instituției Publice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Școala</w:t>
      </w:r>
      <w:proofErr w:type="spellEnd"/>
      <w:r w:rsidR="00695D11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primră-grădiniță</w:t>
      </w:r>
      <w:proofErr w:type="spellEnd"/>
      <w:r w:rsidR="00695D11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Ghioltosu</w:t>
      </w:r>
      <w:proofErr w:type="spellEnd"/>
      <w:r w:rsidR="007318A5" w:rsidRPr="00EE556E">
        <w:rPr>
          <w:rFonts w:asciiTheme="majorHAnsi" w:hAnsiTheme="majorHAnsi" w:cs="Times New Roman"/>
          <w:sz w:val="24"/>
          <w:szCs w:val="24"/>
          <w:lang w:val="en-US"/>
        </w:rPr>
        <w:t xml:space="preserve">,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avizele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comisiei consultative de specialitate drept, disciplină și culte,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comisiei consultative de specialitate finanțe, buget, activități economico-financiare și construcții,</w:t>
      </w:r>
      <w:bookmarkStart w:id="1" w:name="_Hlk57110391"/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bookmarkEnd w:id="1"/>
      <w:r w:rsidRPr="00EE556E">
        <w:rPr>
          <w:rFonts w:asciiTheme="majorHAnsi" w:hAnsiTheme="majorHAnsi" w:cs="Times New Roman"/>
          <w:sz w:val="24"/>
          <w:szCs w:val="24"/>
          <w:lang w:val="ro-RO"/>
        </w:rPr>
        <w:t>Consiliul Raional</w:t>
      </w:r>
      <w:r w:rsidR="00911C25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Cantemir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,</w:t>
      </w:r>
    </w:p>
    <w:p w14:paraId="10EC0157" w14:textId="77777777" w:rsidR="005F1EDB" w:rsidRPr="00EE556E" w:rsidRDefault="005F1EDB" w:rsidP="00440DBF">
      <w:pPr>
        <w:spacing w:line="240" w:lineRule="auto"/>
        <w:jc w:val="both"/>
        <w:rPr>
          <w:rFonts w:asciiTheme="majorHAnsi" w:hAnsiTheme="majorHAnsi" w:cs="Times New Roman"/>
          <w:b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</w:r>
      <w:r w:rsidRPr="00EE556E">
        <w:rPr>
          <w:rFonts w:asciiTheme="majorHAnsi" w:hAnsiTheme="majorHAnsi" w:cs="Times New Roman"/>
          <w:b/>
          <w:sz w:val="24"/>
          <w:szCs w:val="24"/>
          <w:lang w:val="ro-RO"/>
        </w:rPr>
        <w:tab/>
        <w:t>DECIDE:</w:t>
      </w:r>
    </w:p>
    <w:p w14:paraId="0917451A" w14:textId="7AB015D1" w:rsidR="00260A6E" w:rsidRPr="006138AF" w:rsidRDefault="00911C25" w:rsidP="006138AF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ia act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de nota informativă privind casarea 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>bunuril</w:t>
      </w:r>
      <w:r w:rsidR="00695D11">
        <w:rPr>
          <w:rFonts w:asciiTheme="majorHAnsi" w:hAnsiTheme="majorHAnsi" w:cs="Times New Roman"/>
          <w:sz w:val="24"/>
          <w:szCs w:val="24"/>
          <w:lang w:val="ro-RO"/>
        </w:rPr>
        <w:t>or</w:t>
      </w:r>
      <w:r w:rsidR="006C787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uzate, raportate la mijloace fixe 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>(se anexează)</w:t>
      </w:r>
      <w:r w:rsidR="005F393F" w:rsidRPr="00EE556E">
        <w:rPr>
          <w:rFonts w:asciiTheme="majorHAnsi" w:hAnsiTheme="majorHAnsi" w:cs="Times New Roman"/>
          <w:sz w:val="24"/>
          <w:szCs w:val="24"/>
          <w:lang w:val="ro-RO"/>
        </w:rPr>
        <w:t>.</w:t>
      </w:r>
    </w:p>
    <w:p w14:paraId="3270BABF" w14:textId="7C2EE38F" w:rsidR="00260A6E" w:rsidRPr="006138AF" w:rsidRDefault="006C787E" w:rsidP="00260A6E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aprobă registrul</w:t>
      </w:r>
      <w:r w:rsidR="00665B2F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>actelor mijloacelor fixe ce urmează a fi casate (se anexează).</w:t>
      </w:r>
      <w:r w:rsidR="00E1631C" w:rsidRPr="00EE556E">
        <w:rPr>
          <w:rFonts w:asciiTheme="majorHAnsi" w:hAnsiTheme="majorHAnsi" w:cs="Times New Roman"/>
          <w:sz w:val="24"/>
          <w:szCs w:val="24"/>
          <w:lang w:val="ro-RO"/>
        </w:rPr>
        <w:tab/>
        <w:t xml:space="preserve"> </w:t>
      </w:r>
    </w:p>
    <w:p w14:paraId="4F941259" w14:textId="41B964F1" w:rsidR="006138AF" w:rsidRPr="006356B9" w:rsidRDefault="006C787E" w:rsidP="006138AF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highlight w:val="yellow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Se aprobă procesul-verbal de casare a mijloacelor fixe a</w:t>
      </w:r>
      <w:r w:rsidR="00260A6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bookmarkStart w:id="2" w:name="_Hlk63245421"/>
      <w:r w:rsidR="000F313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Instituției Publice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Școala</w:t>
      </w:r>
      <w:proofErr w:type="spellEnd"/>
      <w:r w:rsidR="00695D11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primară-grădiniță</w:t>
      </w:r>
      <w:proofErr w:type="spellEnd"/>
      <w:r w:rsidR="00695D11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proofErr w:type="spellStart"/>
      <w:r w:rsidR="00695D11">
        <w:rPr>
          <w:rFonts w:asciiTheme="majorHAnsi" w:hAnsiTheme="majorHAnsi" w:cs="Times New Roman"/>
          <w:sz w:val="24"/>
          <w:szCs w:val="24"/>
          <w:lang w:val="en-US"/>
        </w:rPr>
        <w:t>Ghioltosu</w:t>
      </w:r>
      <w:proofErr w:type="spellEnd"/>
      <w:r w:rsidR="00657D23" w:rsidRPr="00EE556E">
        <w:rPr>
          <w:rFonts w:asciiTheme="majorHAnsi" w:hAnsiTheme="majorHAnsi" w:cs="Times New Roman"/>
          <w:sz w:val="24"/>
          <w:szCs w:val="24"/>
          <w:lang w:val="en-US"/>
        </w:rPr>
        <w:t xml:space="preserve"> </w:t>
      </w:r>
      <w:r w:rsidR="00260A6E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forma nr. MF-4 (buget) la suma de </w:t>
      </w:r>
      <w:bookmarkStart w:id="3" w:name="_Hlk63244120"/>
      <w:r w:rsidR="00695D11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>37,454.74 lei</w:t>
      </w:r>
      <w:r w:rsidR="00665B2F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 xml:space="preserve"> </w:t>
      </w:r>
      <w:r w:rsidR="00657D23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>(</w:t>
      </w:r>
      <w:r w:rsidR="00695D11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>treizeci și șapte de mii patru sute cincizeci și patru</w:t>
      </w:r>
      <w:r w:rsidR="00657D23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 xml:space="preserve">) </w:t>
      </w:r>
      <w:r w:rsidR="005F393F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>lei</w:t>
      </w:r>
      <w:r w:rsidR="00665B2F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 xml:space="preserve">, </w:t>
      </w:r>
      <w:r w:rsidR="00695D11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>74</w:t>
      </w:r>
      <w:r w:rsidR="00665B2F" w:rsidRPr="006356B9">
        <w:rPr>
          <w:rFonts w:asciiTheme="majorHAnsi" w:hAnsiTheme="majorHAnsi" w:cs="Times New Roman"/>
          <w:sz w:val="24"/>
          <w:szCs w:val="24"/>
          <w:highlight w:val="yellow"/>
          <w:lang w:val="ro-RO"/>
        </w:rPr>
        <w:t xml:space="preserve"> bani.</w:t>
      </w:r>
    </w:p>
    <w:p w14:paraId="4131C613" w14:textId="4F4D217A" w:rsidR="00260A6E" w:rsidRPr="006138AF" w:rsidRDefault="006138AF" w:rsidP="00260A6E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bookmarkStart w:id="4" w:name="_GoBack"/>
      <w:bookmarkEnd w:id="4"/>
      <w:r w:rsidRPr="006138AF">
        <w:rPr>
          <w:rFonts w:asciiTheme="majorHAnsi" w:hAnsiTheme="majorHAnsi" w:cs="Times New Roman"/>
          <w:sz w:val="24"/>
          <w:szCs w:val="24"/>
          <w:lang w:val="ro-RO"/>
        </w:rPr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  <w:bookmarkEnd w:id="2"/>
      <w:bookmarkEnd w:id="3"/>
    </w:p>
    <w:p w14:paraId="2D8898BA" w14:textId="77777777" w:rsidR="005F1EDB" w:rsidRPr="00EE556E" w:rsidRDefault="005F1EDB" w:rsidP="00440DBF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val="ro-RO"/>
        </w:rPr>
      </w:pPr>
      <w:r w:rsidRPr="00EE556E">
        <w:rPr>
          <w:rFonts w:asciiTheme="majorHAnsi" w:hAnsiTheme="majorHAnsi" w:cs="Times New Roman"/>
          <w:sz w:val="24"/>
          <w:szCs w:val="24"/>
          <w:lang w:val="ro-RO"/>
        </w:rPr>
        <w:t>Controlul executării decizi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>ei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</w:t>
      </w:r>
      <w:r w:rsidR="00373A6D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în cauză 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se 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>pune în sarcina</w:t>
      </w:r>
      <w:r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 comisiei consultative de specialitate finanţe, buget, activităţi economico-financiare şi construcţii</w:t>
      </w:r>
      <w:r w:rsidR="00614336" w:rsidRPr="00EE556E">
        <w:rPr>
          <w:rFonts w:asciiTheme="majorHAnsi" w:hAnsiTheme="majorHAnsi" w:cs="Times New Roman"/>
          <w:sz w:val="24"/>
          <w:szCs w:val="24"/>
          <w:lang w:val="ro-RO"/>
        </w:rPr>
        <w:t xml:space="preserve">. </w:t>
      </w:r>
    </w:p>
    <w:p w14:paraId="6C57D888" w14:textId="77777777" w:rsidR="00260A6E" w:rsidRPr="00EE556E" w:rsidRDefault="00260A6E" w:rsidP="00440DBF">
      <w:pPr>
        <w:spacing w:line="240" w:lineRule="auto"/>
        <w:rPr>
          <w:rFonts w:asciiTheme="majorHAnsi" w:hAnsiTheme="majorHAnsi" w:cs="Times New Roman"/>
          <w:b/>
          <w:sz w:val="24"/>
          <w:szCs w:val="24"/>
          <w:lang w:val="ro-RO"/>
        </w:rPr>
      </w:pPr>
    </w:p>
    <w:p w14:paraId="011AC5C2" w14:textId="77777777" w:rsidR="00373A6D" w:rsidRPr="00EE556E" w:rsidRDefault="005F1EDB" w:rsidP="00891DE5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Preşedintele şedinţei     </w:t>
      </w:r>
      <w:r w:rsidR="00373A6D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                                                  ________________</w:t>
      </w:r>
    </w:p>
    <w:p w14:paraId="1E84956F" w14:textId="77777777" w:rsidR="00EE556E" w:rsidRDefault="00891DE5" w:rsidP="00891DE5">
      <w:pPr>
        <w:spacing w:line="240" w:lineRule="auto"/>
        <w:rPr>
          <w:rFonts w:asciiTheme="majorHAnsi" w:hAnsiTheme="majorHAnsi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                                                       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>Avizat</w:t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>: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5F1EDB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Secretar al consiliului raional                                               Ludmila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ȚURCANU</w:t>
      </w:r>
    </w:p>
    <w:p w14:paraId="7B2149C3" w14:textId="2417D323" w:rsidR="009A1700" w:rsidRPr="00EE556E" w:rsidRDefault="005F1EDB" w:rsidP="00891DE5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pt-PT"/>
        </w:rPr>
      </w:pP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</w:t>
      </w:r>
      <w:r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>Elaborat: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 xml:space="preserve">Șef </w:t>
      </w:r>
      <w:r w:rsidR="007318A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interimar 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DGÎ Cantemir                                              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</w:t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Tatiana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CECHIR</w:t>
      </w:r>
      <w:r w:rsidR="00373A6D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022790" w:rsidRPr="00EE556E">
        <w:rPr>
          <w:rFonts w:asciiTheme="majorHAnsi" w:hAnsiTheme="majorHAnsi" w:cs="Times New Roman"/>
          <w:b/>
          <w:sz w:val="20"/>
          <w:szCs w:val="20"/>
          <w:lang w:val="pt-PT"/>
        </w:rPr>
        <w:tab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  <w:t>Coordonat:</w:t>
      </w:r>
      <w:r w:rsidR="00337236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Șef Direcția finanțe                                                              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     </w:t>
      </w:r>
      <w:r w:rsidR="00891DE5" w:rsidRPr="00EE556E">
        <w:rPr>
          <w:rFonts w:asciiTheme="majorHAnsi" w:hAnsiTheme="majorHAnsi" w:cs="Times New Roman"/>
          <w:b/>
          <w:sz w:val="20"/>
          <w:szCs w:val="20"/>
          <w:lang w:val="pt-PT"/>
        </w:rPr>
        <w:t xml:space="preserve"> Veaceslav </w:t>
      </w:r>
      <w:r w:rsidR="00EE556E">
        <w:rPr>
          <w:rFonts w:asciiTheme="majorHAnsi" w:hAnsiTheme="majorHAnsi" w:cs="Times New Roman"/>
          <w:b/>
          <w:sz w:val="20"/>
          <w:szCs w:val="20"/>
          <w:lang w:val="pt-PT"/>
        </w:rPr>
        <w:t>COZMA</w:t>
      </w:r>
      <w:r w:rsidR="00614336" w:rsidRPr="00EE556E">
        <w:rPr>
          <w:rFonts w:asciiTheme="majorHAnsi" w:hAnsiTheme="majorHAnsi" w:cs="Times New Roman"/>
          <w:b/>
          <w:sz w:val="20"/>
          <w:szCs w:val="20"/>
          <w:lang w:val="pt-PT"/>
        </w:rPr>
        <w:br/>
      </w:r>
    </w:p>
    <w:p w14:paraId="4717B713" w14:textId="77777777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73D7353B" w14:textId="5D0A2C1F" w:rsidR="00373A6D" w:rsidRDefault="00373A6D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6A4B8331" w14:textId="77777777" w:rsidR="006138AF" w:rsidRDefault="006138AF" w:rsidP="00891DE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1919C522" w14:textId="72A9BEAA" w:rsidR="00EE556E" w:rsidRDefault="00E64422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lang w:val="en-US" w:eastAsia="en-US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Anexă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la decizia consiliului raional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  <w:t xml:space="preserve">                                                                                                          </w:t>
      </w:r>
      <w:r w:rsidRPr="00E64422">
        <w:rPr>
          <w:rFonts w:ascii="Times New Roman" w:eastAsia="Calibri" w:hAnsi="Times New Roman" w:cs="Times New Roman"/>
          <w:b/>
          <w:lang w:val="en-US" w:eastAsia="en-US"/>
        </w:rPr>
        <w:t xml:space="preserve">           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nr. 0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6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/</w:t>
      </w:r>
      <w:r w:rsidR="00EE556E" w:rsidRPr="00EE556E">
        <w:rPr>
          <w:rFonts w:ascii="Times New Roman" w:eastAsia="Calibri" w:hAnsi="Times New Roman" w:cs="Times New Roman"/>
          <w:b/>
          <w:lang w:val="ro-RO" w:eastAsia="en-US"/>
        </w:rPr>
        <w:t xml:space="preserve">   </w:t>
      </w:r>
      <w:r w:rsidRPr="00EE556E">
        <w:rPr>
          <w:rFonts w:ascii="Times New Roman" w:eastAsia="Calibri" w:hAnsi="Times New Roman" w:cs="Times New Roman"/>
          <w:b/>
          <w:lang w:val="ro-RO" w:eastAsia="en-US"/>
        </w:rPr>
        <w:t>XXVII din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 xml:space="preserve"> 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09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</w:t>
      </w:r>
      <w:r w:rsidR="009C56C6">
        <w:rPr>
          <w:rFonts w:ascii="Times New Roman" w:eastAsia="Calibri" w:hAnsi="Times New Roman" w:cs="Times New Roman"/>
          <w:b/>
          <w:lang w:val="ro-RO" w:eastAsia="en-US"/>
        </w:rPr>
        <w:t>12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t>.202</w:t>
      </w:r>
      <w:r w:rsidR="003749AE">
        <w:rPr>
          <w:rFonts w:ascii="Times New Roman" w:eastAsia="Calibri" w:hAnsi="Times New Roman" w:cs="Times New Roman"/>
          <w:b/>
          <w:lang w:val="ro-RO" w:eastAsia="en-US"/>
        </w:rPr>
        <w:t>1</w:t>
      </w:r>
      <w:r w:rsidRPr="00E64422">
        <w:rPr>
          <w:rFonts w:ascii="Times New Roman" w:eastAsia="Calibri" w:hAnsi="Times New Roman" w:cs="Times New Roman"/>
          <w:b/>
          <w:lang w:val="ro-RO" w:eastAsia="en-US"/>
        </w:rPr>
        <w:br/>
      </w:r>
    </w:p>
    <w:p w14:paraId="4D8E6A60" w14:textId="77777777" w:rsidR="00EE556E" w:rsidRDefault="00EE556E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lang w:val="ro-RO" w:eastAsia="en-US"/>
        </w:rPr>
      </w:pPr>
    </w:p>
    <w:p w14:paraId="222216C4" w14:textId="509ED088" w:rsidR="00E64422" w:rsidRPr="00E64422" w:rsidRDefault="002851B4" w:rsidP="002851B4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b/>
          <w:sz w:val="24"/>
          <w:lang w:val="ro-RO" w:eastAsia="en-US"/>
        </w:rPr>
        <w:t>N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>otă informativă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  <w:t xml:space="preserve">cu privire la casarea bunurilor uzate raportate la mijloace fixe a </w:t>
      </w:r>
      <w:r w:rsidR="00E64422"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br/>
        <w:t>Instituției Publice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bookmarkStart w:id="5" w:name="_Hlk86752369"/>
      <w:r w:rsidR="009C56C6">
        <w:rPr>
          <w:rFonts w:ascii="Times New Roman" w:eastAsia="Calibri" w:hAnsi="Times New Roman" w:cs="Times New Roman"/>
          <w:b/>
          <w:sz w:val="24"/>
          <w:lang w:val="ro-RO" w:eastAsia="en-US"/>
        </w:rPr>
        <w:t>Școala primară-grădiniță Ghioltosu</w:t>
      </w:r>
      <w:bookmarkEnd w:id="5"/>
    </w:p>
    <w:p w14:paraId="07B1FB22" w14:textId="523D977D" w:rsidR="009C56C6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ab/>
        <w:t>Decizia este elaborată în legătură cu necesitatea casării bunurilor uzate raportate la mijloace fixe a Instituției Publice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bookmarkStart w:id="6" w:name="_Hlk86752430"/>
      <w:r w:rsidR="009C56C6" w:rsidRPr="009C56C6">
        <w:rPr>
          <w:rFonts w:ascii="Times New Roman" w:eastAsia="Calibri" w:hAnsi="Times New Roman" w:cs="Times New Roman"/>
          <w:bCs/>
          <w:sz w:val="24"/>
          <w:lang w:val="ro-RO" w:eastAsia="en-US"/>
        </w:rPr>
        <w:t>Școala primară-grădiniță Ghioltosu</w:t>
      </w:r>
      <w:bookmarkEnd w:id="6"/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>, care sunt uzate și moral învechite.</w:t>
      </w:r>
      <w:r w:rsidR="00E1631C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E1631C">
        <w:rPr>
          <w:rFonts w:ascii="Times New Roman" w:eastAsia="Calibri" w:hAnsi="Times New Roman" w:cs="Times New Roman"/>
          <w:sz w:val="24"/>
          <w:lang w:val="ro-RO" w:eastAsia="en-US"/>
        </w:rPr>
        <w:tab/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br/>
        <w:t xml:space="preserve">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ab/>
        <w:t xml:space="preserve">Analizând gradul de uzură și starea tehnică a mijloacelor fixe incluse în Registrul </w:t>
      </w:r>
      <w:r w:rsid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actelor mijloacelor fixe ce urmează a fi casate, </w:t>
      </w:r>
      <w:r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se propune casarea bunurilor la suma </w:t>
      </w:r>
      <w:r w:rsidR="00356681" w:rsidRPr="00356681">
        <w:rPr>
          <w:rFonts w:ascii="Times New Roman" w:eastAsia="Calibri" w:hAnsi="Times New Roman" w:cs="Times New Roman"/>
          <w:sz w:val="24"/>
          <w:lang w:val="ro-RO" w:eastAsia="en-US"/>
        </w:rPr>
        <w:t>de</w:t>
      </w:r>
      <w:r w:rsidR="008133E8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9C56C6" w:rsidRPr="009C56C6">
        <w:rPr>
          <w:rFonts w:ascii="Times New Roman" w:eastAsia="Calibri" w:hAnsi="Times New Roman" w:cs="Times New Roman"/>
          <w:sz w:val="24"/>
          <w:lang w:val="ro-RO" w:eastAsia="en-US"/>
        </w:rPr>
        <w:t>37,454.74 lei (treizeci și șapte de mii patru sute cincizeci și patru) lei, 74 bani.</w:t>
      </w:r>
    </w:p>
    <w:p w14:paraId="10D01A46" w14:textId="7872291F" w:rsidR="00E64422" w:rsidRPr="00E64422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  <w:r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val="ro-RO" w:eastAsia="en-US"/>
        </w:rPr>
        <w:tab/>
      </w:r>
      <w:r w:rsidR="008B5691">
        <w:rPr>
          <w:rFonts w:ascii="Times New Roman" w:eastAsia="Calibri" w:hAnsi="Times New Roman" w:cs="Times New Roman"/>
          <w:sz w:val="24"/>
          <w:lang w:val="ro-RO" w:eastAsia="en-US"/>
        </w:rPr>
        <w:t xml:space="preserve"> 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Direcția Generală Învățământ vine cu propunerea către </w:t>
      </w:r>
      <w:r w:rsidR="009C56C6">
        <w:rPr>
          <w:rFonts w:ascii="Times New Roman" w:eastAsia="Calibri" w:hAnsi="Times New Roman" w:cs="Times New Roman"/>
          <w:sz w:val="24"/>
          <w:lang w:val="ro-RO" w:eastAsia="en-US"/>
        </w:rPr>
        <w:t>C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 xml:space="preserve">onsiliul raional Cantemir pentru casarea bunurilor uzate raportate la mijloace fixe și scoaterea de la evidență contabilă a bunurilor </w:t>
      </w:r>
      <w:r w:rsidRPr="00356681">
        <w:rPr>
          <w:rFonts w:ascii="Times New Roman" w:eastAsia="Calibri" w:hAnsi="Times New Roman" w:cs="Times New Roman"/>
          <w:sz w:val="24"/>
          <w:lang w:val="ro-RO" w:eastAsia="en-US"/>
        </w:rPr>
        <w:t xml:space="preserve">Instituției Publice </w:t>
      </w:r>
      <w:r w:rsidR="009C56C6" w:rsidRPr="009C56C6">
        <w:rPr>
          <w:rFonts w:ascii="Times New Roman" w:eastAsia="Calibri" w:hAnsi="Times New Roman" w:cs="Times New Roman"/>
          <w:bCs/>
          <w:sz w:val="24"/>
          <w:lang w:val="ro-RO" w:eastAsia="en-US"/>
        </w:rPr>
        <w:t>Școala primară-grădiniță Ghioltosu</w:t>
      </w:r>
      <w:r w:rsidR="00E64422" w:rsidRPr="00E64422">
        <w:rPr>
          <w:rFonts w:ascii="Times New Roman" w:eastAsia="Calibri" w:hAnsi="Times New Roman" w:cs="Times New Roman"/>
          <w:sz w:val="24"/>
          <w:lang w:val="ro-RO" w:eastAsia="en-US"/>
        </w:rPr>
        <w:t>.</w:t>
      </w:r>
    </w:p>
    <w:p w14:paraId="1A8CA455" w14:textId="77777777" w:rsidR="00356681" w:rsidRDefault="00356681" w:rsidP="00E64422">
      <w:pPr>
        <w:spacing w:after="160" w:line="360" w:lineRule="auto"/>
        <w:jc w:val="both"/>
        <w:rPr>
          <w:rFonts w:ascii="Times New Roman" w:eastAsia="Calibri" w:hAnsi="Times New Roman" w:cs="Times New Roman"/>
          <w:sz w:val="24"/>
          <w:lang w:val="ro-RO" w:eastAsia="en-US"/>
        </w:rPr>
      </w:pPr>
    </w:p>
    <w:p w14:paraId="0B47547E" w14:textId="3A01072A" w:rsidR="007318A5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Șef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interimar</w:t>
      </w:r>
    </w:p>
    <w:p w14:paraId="20890D80" w14:textId="0B638730" w:rsidR="00E64422" w:rsidRPr="00E64422" w:rsidRDefault="00E64422" w:rsidP="00E64422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4"/>
          <w:lang w:val="ro-RO" w:eastAsia="en-US"/>
        </w:rPr>
      </w:pPr>
      <w:r w:rsidRPr="00E64422">
        <w:rPr>
          <w:rFonts w:ascii="Times New Roman" w:eastAsia="Calibri" w:hAnsi="Times New Roman" w:cs="Times New Roman"/>
          <w:b/>
          <w:sz w:val="24"/>
          <w:lang w:val="ro-RO" w:eastAsia="en-US"/>
        </w:rPr>
        <w:t xml:space="preserve">Direcția Generală Învățământ                                                     Tatiana </w:t>
      </w:r>
      <w:r w:rsidR="007318A5">
        <w:rPr>
          <w:rFonts w:ascii="Times New Roman" w:eastAsia="Calibri" w:hAnsi="Times New Roman" w:cs="Times New Roman"/>
          <w:b/>
          <w:sz w:val="24"/>
          <w:lang w:val="ro-RO" w:eastAsia="en-US"/>
        </w:rPr>
        <w:t>CECHIR</w:t>
      </w:r>
    </w:p>
    <w:p w14:paraId="44D798F4" w14:textId="77777777" w:rsidR="00E64422" w:rsidRPr="00E64422" w:rsidRDefault="00E64422" w:rsidP="009D216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E139DFD" w14:textId="77777777" w:rsidR="006F297B" w:rsidRPr="006F297B" w:rsidRDefault="006F297B" w:rsidP="00C969F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</w:p>
    <w:sectPr w:rsidR="006F297B" w:rsidRPr="006F297B" w:rsidSect="005F1E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B4271" w14:textId="77777777" w:rsidR="009D32C9" w:rsidRDefault="009D32C9" w:rsidP="00911C25">
      <w:pPr>
        <w:spacing w:after="0" w:line="240" w:lineRule="auto"/>
      </w:pPr>
      <w:r>
        <w:separator/>
      </w:r>
    </w:p>
  </w:endnote>
  <w:endnote w:type="continuationSeparator" w:id="0">
    <w:p w14:paraId="1369E034" w14:textId="77777777" w:rsidR="009D32C9" w:rsidRDefault="009D32C9" w:rsidP="0091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57BD0" w14:textId="77777777" w:rsidR="009D32C9" w:rsidRDefault="009D32C9" w:rsidP="00911C25">
      <w:pPr>
        <w:spacing w:after="0" w:line="240" w:lineRule="auto"/>
      </w:pPr>
      <w:r>
        <w:separator/>
      </w:r>
    </w:p>
  </w:footnote>
  <w:footnote w:type="continuationSeparator" w:id="0">
    <w:p w14:paraId="3713B27C" w14:textId="77777777" w:rsidR="009D32C9" w:rsidRDefault="009D32C9" w:rsidP="00911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44D"/>
    <w:multiLevelType w:val="hybridMultilevel"/>
    <w:tmpl w:val="AB06A242"/>
    <w:lvl w:ilvl="0" w:tplc="0818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5B122F8"/>
    <w:multiLevelType w:val="hybridMultilevel"/>
    <w:tmpl w:val="1120620E"/>
    <w:lvl w:ilvl="0" w:tplc="133C24B2">
      <w:start w:val="1"/>
      <w:numFmt w:val="decimal"/>
      <w:lvlText w:val="%1."/>
      <w:lvlJc w:val="left"/>
      <w:pPr>
        <w:ind w:left="17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8C"/>
    <w:rsid w:val="00022790"/>
    <w:rsid w:val="000A3889"/>
    <w:rsid w:val="000B43E0"/>
    <w:rsid w:val="000E6CF3"/>
    <w:rsid w:val="000F313E"/>
    <w:rsid w:val="00164CDF"/>
    <w:rsid w:val="001711AE"/>
    <w:rsid w:val="00190D02"/>
    <w:rsid w:val="001D05B6"/>
    <w:rsid w:val="001D445F"/>
    <w:rsid w:val="00240415"/>
    <w:rsid w:val="00260A6E"/>
    <w:rsid w:val="002851B4"/>
    <w:rsid w:val="002E09AD"/>
    <w:rsid w:val="00337236"/>
    <w:rsid w:val="00356681"/>
    <w:rsid w:val="00373A6D"/>
    <w:rsid w:val="003749AE"/>
    <w:rsid w:val="00376389"/>
    <w:rsid w:val="00386DCA"/>
    <w:rsid w:val="003936FC"/>
    <w:rsid w:val="003B27D8"/>
    <w:rsid w:val="003F39A7"/>
    <w:rsid w:val="0041095D"/>
    <w:rsid w:val="0042038A"/>
    <w:rsid w:val="00440DBF"/>
    <w:rsid w:val="00441480"/>
    <w:rsid w:val="004543B0"/>
    <w:rsid w:val="004B52E9"/>
    <w:rsid w:val="004D47D6"/>
    <w:rsid w:val="004D5054"/>
    <w:rsid w:val="00532F7C"/>
    <w:rsid w:val="005F1EDB"/>
    <w:rsid w:val="005F393F"/>
    <w:rsid w:val="006138AF"/>
    <w:rsid w:val="00614336"/>
    <w:rsid w:val="006157DA"/>
    <w:rsid w:val="006356B9"/>
    <w:rsid w:val="00657D23"/>
    <w:rsid w:val="00665B2F"/>
    <w:rsid w:val="0066608C"/>
    <w:rsid w:val="00695D11"/>
    <w:rsid w:val="006B4A72"/>
    <w:rsid w:val="006B7FB7"/>
    <w:rsid w:val="006B7FCF"/>
    <w:rsid w:val="006C71D9"/>
    <w:rsid w:val="006C787E"/>
    <w:rsid w:val="006E66D7"/>
    <w:rsid w:val="006F297B"/>
    <w:rsid w:val="006F45FA"/>
    <w:rsid w:val="00714405"/>
    <w:rsid w:val="00721E83"/>
    <w:rsid w:val="007318A5"/>
    <w:rsid w:val="00761FDD"/>
    <w:rsid w:val="007B0F91"/>
    <w:rsid w:val="007C57A1"/>
    <w:rsid w:val="007E0DD3"/>
    <w:rsid w:val="008133E8"/>
    <w:rsid w:val="00891DE5"/>
    <w:rsid w:val="008A569B"/>
    <w:rsid w:val="008B5691"/>
    <w:rsid w:val="008B6772"/>
    <w:rsid w:val="00911C25"/>
    <w:rsid w:val="00921627"/>
    <w:rsid w:val="00940CE4"/>
    <w:rsid w:val="00943627"/>
    <w:rsid w:val="00957712"/>
    <w:rsid w:val="0098230B"/>
    <w:rsid w:val="009A1700"/>
    <w:rsid w:val="009A5FD3"/>
    <w:rsid w:val="009C56C6"/>
    <w:rsid w:val="009D2162"/>
    <w:rsid w:val="009D32C9"/>
    <w:rsid w:val="00A57E22"/>
    <w:rsid w:val="00A74776"/>
    <w:rsid w:val="00AD0A35"/>
    <w:rsid w:val="00B85E6A"/>
    <w:rsid w:val="00B97DC5"/>
    <w:rsid w:val="00BA568F"/>
    <w:rsid w:val="00BA6FE5"/>
    <w:rsid w:val="00BB427A"/>
    <w:rsid w:val="00BB77E5"/>
    <w:rsid w:val="00BD4ECE"/>
    <w:rsid w:val="00BE38BD"/>
    <w:rsid w:val="00C07AB5"/>
    <w:rsid w:val="00C36428"/>
    <w:rsid w:val="00C47A19"/>
    <w:rsid w:val="00C95B97"/>
    <w:rsid w:val="00C969F2"/>
    <w:rsid w:val="00D67F71"/>
    <w:rsid w:val="00D80153"/>
    <w:rsid w:val="00E1631C"/>
    <w:rsid w:val="00E21E61"/>
    <w:rsid w:val="00E2494E"/>
    <w:rsid w:val="00E64422"/>
    <w:rsid w:val="00E77EB7"/>
    <w:rsid w:val="00EE556E"/>
    <w:rsid w:val="00EF61BB"/>
    <w:rsid w:val="00F05727"/>
    <w:rsid w:val="00F37275"/>
    <w:rsid w:val="00F432FF"/>
    <w:rsid w:val="00F4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1AAA"/>
  <w15:docId w15:val="{504C4622-7F02-48B8-BBC6-6E151E49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6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543B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921627"/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1C25"/>
  </w:style>
  <w:style w:type="paragraph" w:styleId="aa">
    <w:name w:val="footer"/>
    <w:basedOn w:val="a"/>
    <w:link w:val="ab"/>
    <w:uiPriority w:val="99"/>
    <w:unhideWhenUsed/>
    <w:rsid w:val="00911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1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Tatiana Cechir</cp:lastModifiedBy>
  <cp:revision>5</cp:revision>
  <cp:lastPrinted>2021-09-24T05:37:00Z</cp:lastPrinted>
  <dcterms:created xsi:type="dcterms:W3CDTF">2021-11-02T11:34:00Z</dcterms:created>
  <dcterms:modified xsi:type="dcterms:W3CDTF">2021-11-11T11:44:00Z</dcterms:modified>
</cp:coreProperties>
</file>